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41B9" w14:textId="4790ECEC" w:rsidR="00637133" w:rsidRDefault="00CC3909">
      <w:r>
        <w:rPr>
          <w:noProof/>
        </w:rPr>
        <w:drawing>
          <wp:inline distT="0" distB="0" distL="0" distR="0" wp14:anchorId="1DDE0363" wp14:editId="6934A4C9">
            <wp:extent cx="1980000" cy="118800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01047" w14:textId="18969ADE" w:rsidR="00637133" w:rsidRDefault="00637133" w:rsidP="00637133">
      <w:pPr>
        <w:rPr>
          <w:sz w:val="16"/>
          <w:szCs w:val="16"/>
        </w:rPr>
      </w:pPr>
      <w:r w:rsidRPr="00637133">
        <w:rPr>
          <w:sz w:val="16"/>
          <w:szCs w:val="16"/>
        </w:rPr>
        <w:t xml:space="preserve">Siège social : </w:t>
      </w:r>
      <w:proofErr w:type="spellStart"/>
      <w:r w:rsidRPr="00637133">
        <w:rPr>
          <w:sz w:val="16"/>
          <w:szCs w:val="16"/>
        </w:rPr>
        <w:t>Stockeu</w:t>
      </w:r>
      <w:proofErr w:type="spellEnd"/>
      <w:r w:rsidRPr="00637133">
        <w:rPr>
          <w:sz w:val="16"/>
          <w:szCs w:val="16"/>
        </w:rPr>
        <w:t xml:space="preserve">, </w:t>
      </w:r>
      <w:r w:rsidR="000A3BCC">
        <w:rPr>
          <w:sz w:val="16"/>
          <w:szCs w:val="16"/>
        </w:rPr>
        <w:t>7</w:t>
      </w:r>
      <w:r w:rsidRPr="00637133">
        <w:rPr>
          <w:sz w:val="16"/>
          <w:szCs w:val="16"/>
        </w:rPr>
        <w:t xml:space="preserve"> 4970 Stavelot</w:t>
      </w:r>
    </w:p>
    <w:p w14:paraId="122D44DE" w14:textId="1FD956B8" w:rsidR="00637133" w:rsidRPr="00566988" w:rsidRDefault="00637133" w:rsidP="00637133">
      <w:pPr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Mail : </w:t>
      </w:r>
      <w:r w:rsidR="009C5C10" w:rsidRPr="00566988">
        <w:rPr>
          <w:color w:val="000090"/>
          <w:sz w:val="16"/>
          <w:szCs w:val="16"/>
        </w:rPr>
        <w:t>truitesta</w:t>
      </w:r>
      <w:r w:rsidRPr="00566988">
        <w:rPr>
          <w:color w:val="000090"/>
          <w:sz w:val="16"/>
          <w:szCs w:val="16"/>
        </w:rPr>
        <w:t>v</w:t>
      </w:r>
      <w:r w:rsidR="00566988">
        <w:rPr>
          <w:color w:val="000090"/>
          <w:sz w:val="16"/>
          <w:szCs w:val="16"/>
        </w:rPr>
        <w:t>elot@gmail.com</w:t>
      </w:r>
    </w:p>
    <w:p w14:paraId="6DB7C0A7" w14:textId="49BDABC7" w:rsidR="00637133" w:rsidRPr="00566988" w:rsidRDefault="00566988" w:rsidP="00637133">
      <w:pPr>
        <w:rPr>
          <w:color w:val="000090"/>
          <w:sz w:val="16"/>
          <w:szCs w:val="16"/>
        </w:rPr>
      </w:pPr>
      <w:r w:rsidRPr="00566988">
        <w:rPr>
          <w:color w:val="000090"/>
          <w:sz w:val="16"/>
          <w:szCs w:val="16"/>
        </w:rPr>
        <w:t>www.latruitestavelot</w:t>
      </w:r>
      <w:r w:rsidR="000A3BCC">
        <w:rPr>
          <w:color w:val="000090"/>
          <w:sz w:val="16"/>
          <w:szCs w:val="16"/>
        </w:rPr>
        <w:t>malmedy</w:t>
      </w:r>
      <w:r w:rsidRPr="00566988">
        <w:rPr>
          <w:color w:val="000090"/>
          <w:sz w:val="16"/>
          <w:szCs w:val="16"/>
        </w:rPr>
        <w:t>.be</w:t>
      </w:r>
    </w:p>
    <w:p w14:paraId="3D66B5DD" w14:textId="77777777" w:rsidR="00637133" w:rsidRPr="00637133" w:rsidRDefault="00637133" w:rsidP="00637133">
      <w:pPr>
        <w:rPr>
          <w:sz w:val="16"/>
          <w:szCs w:val="16"/>
        </w:rPr>
      </w:pPr>
      <w:r>
        <w:rPr>
          <w:sz w:val="16"/>
          <w:szCs w:val="16"/>
        </w:rPr>
        <w:t>Tel. : 0496/ 38 43 45</w:t>
      </w:r>
    </w:p>
    <w:p w14:paraId="285BA80B" w14:textId="5A7C6F6F" w:rsidR="00637133" w:rsidRDefault="005E22BD" w:rsidP="005E22BD">
      <w:pPr>
        <w:jc w:val="right"/>
        <w:rPr>
          <w:b w:val="0"/>
        </w:rPr>
      </w:pPr>
      <w:r>
        <w:t xml:space="preserve">                                                                                                   </w:t>
      </w:r>
      <w:r w:rsidR="00430228">
        <w:rPr>
          <w:b w:val="0"/>
        </w:rPr>
        <w:t xml:space="preserve"> </w:t>
      </w:r>
    </w:p>
    <w:p w14:paraId="134F3FCD" w14:textId="6966761E" w:rsidR="005B66F5" w:rsidRPr="005B66F5" w:rsidRDefault="005B66F5" w:rsidP="005B66F5">
      <w:pPr>
        <w:spacing w:after="200" w:line="276" w:lineRule="auto"/>
        <w:jc w:val="center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sz w:val="24"/>
          <w:u w:val="single"/>
          <w:lang w:val="fr-BE" w:eastAsia="en-US"/>
        </w:rPr>
        <w:t>REGLEMENT</w:t>
      </w:r>
      <w:r w:rsidR="00175C41">
        <w:rPr>
          <w:rFonts w:ascii="Calibri" w:eastAsia="Calibri" w:hAnsi="Calibri"/>
          <w:sz w:val="24"/>
          <w:u w:val="single"/>
          <w:lang w:val="fr-BE" w:eastAsia="en-US"/>
        </w:rPr>
        <w:t xml:space="preserve"> CONCOURS PECHE CARNASSIERS 20</w:t>
      </w:r>
      <w:r w:rsidR="00CC3909">
        <w:rPr>
          <w:rFonts w:ascii="Calibri" w:eastAsia="Calibri" w:hAnsi="Calibri"/>
          <w:sz w:val="24"/>
          <w:u w:val="single"/>
          <w:lang w:val="fr-BE" w:eastAsia="en-US"/>
        </w:rPr>
        <w:t>2</w:t>
      </w:r>
      <w:r w:rsidR="00B44589">
        <w:rPr>
          <w:rFonts w:ascii="Calibri" w:eastAsia="Calibri" w:hAnsi="Calibri"/>
          <w:sz w:val="24"/>
          <w:u w:val="single"/>
          <w:lang w:val="fr-BE" w:eastAsia="en-US"/>
        </w:rPr>
        <w:t>6</w:t>
      </w:r>
    </w:p>
    <w:p w14:paraId="624F4B80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>+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Emplacements et manches :</w:t>
      </w:r>
    </w:p>
    <w:p w14:paraId="171057E7" w14:textId="25F6272F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Le concours se déroulera en 3 manches de </w:t>
      </w:r>
      <w:r w:rsidR="003B3351">
        <w:rPr>
          <w:rFonts w:ascii="Calibri" w:eastAsia="Calibri" w:hAnsi="Calibri"/>
          <w:b w:val="0"/>
          <w:sz w:val="24"/>
          <w:lang w:val="fr-BE" w:eastAsia="en-US"/>
        </w:rPr>
        <w:t>2h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 chacune (8h30-10h</w:t>
      </w:r>
      <w:r w:rsidR="003B3351">
        <w:rPr>
          <w:rFonts w:ascii="Calibri" w:eastAsia="Calibri" w:hAnsi="Calibri"/>
          <w:b w:val="0"/>
          <w:sz w:val="24"/>
          <w:lang w:val="fr-BE" w:eastAsia="en-US"/>
        </w:rPr>
        <w:t>30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>/10h45-12h</w:t>
      </w:r>
      <w:r w:rsidR="003B3351">
        <w:rPr>
          <w:rFonts w:ascii="Calibri" w:eastAsia="Calibri" w:hAnsi="Calibri"/>
          <w:b w:val="0"/>
          <w:sz w:val="24"/>
          <w:lang w:val="fr-BE" w:eastAsia="en-US"/>
        </w:rPr>
        <w:t>45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>/14h00-1</w:t>
      </w:r>
      <w:r w:rsidR="003B3351">
        <w:rPr>
          <w:rFonts w:ascii="Calibri" w:eastAsia="Calibri" w:hAnsi="Calibri"/>
          <w:b w:val="0"/>
          <w:sz w:val="24"/>
          <w:lang w:val="fr-BE" w:eastAsia="en-US"/>
        </w:rPr>
        <w:t>6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>h</w:t>
      </w:r>
      <w:r w:rsidR="003B3351">
        <w:rPr>
          <w:rFonts w:ascii="Calibri" w:eastAsia="Calibri" w:hAnsi="Calibri"/>
          <w:b w:val="0"/>
          <w:sz w:val="24"/>
          <w:lang w:val="fr-BE" w:eastAsia="en-US"/>
        </w:rPr>
        <w:t>00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>).</w:t>
      </w:r>
    </w:p>
    <w:p w14:paraId="50FF3EEE" w14:textId="77777777" w:rsidR="003B3351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Un tirage au sort des emplacements pour les manches se fera le jour du concours entre 7h et </w:t>
      </w:r>
      <w:r w:rsidR="003B3351">
        <w:rPr>
          <w:rFonts w:ascii="Calibri" w:eastAsia="Calibri" w:hAnsi="Calibri"/>
          <w:b w:val="0"/>
          <w:sz w:val="24"/>
          <w:lang w:val="fr-BE" w:eastAsia="en-US"/>
        </w:rPr>
        <w:t>7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>h</w:t>
      </w:r>
      <w:r w:rsidR="003B3351">
        <w:rPr>
          <w:rFonts w:ascii="Calibri" w:eastAsia="Calibri" w:hAnsi="Calibri"/>
          <w:b w:val="0"/>
          <w:sz w:val="24"/>
          <w:lang w:val="fr-BE" w:eastAsia="en-US"/>
        </w:rPr>
        <w:t>45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>. Chaque équipe change d’emplacement d’une manche à l’autre. La pêche s’effectue sur les deux étangs. Les places de pêche sur la digue permettent donc de pêcher des deux côtés.</w:t>
      </w:r>
    </w:p>
    <w:p w14:paraId="6908E9B2" w14:textId="0DEB60B0" w:rsidR="005B66F5" w:rsidRPr="003B3351" w:rsidRDefault="003B3351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Cs/>
          <w:sz w:val="24"/>
          <w:lang w:val="fr-BE" w:eastAsia="en-US"/>
        </w:rPr>
      </w:pPr>
      <w:r w:rsidRPr="003B3351">
        <w:rPr>
          <w:rFonts w:ascii="Calibri" w:eastAsia="Calibri" w:hAnsi="Calibri"/>
          <w:bCs/>
          <w:sz w:val="24"/>
          <w:lang w:val="fr-BE" w:eastAsia="en-US"/>
        </w:rPr>
        <w:t>Le briefing se tiendra au chapiteau à 8h ; il est obligatoire d’y assister !</w:t>
      </w:r>
      <w:r w:rsidR="005B66F5" w:rsidRPr="003B3351">
        <w:rPr>
          <w:rFonts w:ascii="Calibri" w:eastAsia="Calibri" w:hAnsi="Calibri"/>
          <w:bCs/>
          <w:sz w:val="24"/>
          <w:lang w:val="fr-BE" w:eastAsia="en-US"/>
        </w:rPr>
        <w:t xml:space="preserve"> </w:t>
      </w:r>
    </w:p>
    <w:p w14:paraId="15FA3506" w14:textId="77777777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Votre zone de pêche débute à l’emplacement de la plaque qui porte votre numéro jusqu’à la plaque suivante.</w:t>
      </w:r>
    </w:p>
    <w:p w14:paraId="3AD0D51D" w14:textId="77777777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Chaque équipe doit rester à sa tirée au sort pendant toute la durée du concours.</w:t>
      </w:r>
    </w:p>
    <w:p w14:paraId="788C7A45" w14:textId="77777777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A la fin de chaque manche, vous devez remettre la feuille de contrôle de la manche terminée à un membre de l’organisation ou au chapiteau.</w:t>
      </w:r>
    </w:p>
    <w:p w14:paraId="403BA6DF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>+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Techniques de pêche</w:t>
      </w:r>
      <w:r w:rsidRPr="005B66F5">
        <w:rPr>
          <w:rFonts w:ascii="Calibri" w:eastAsia="Calibri" w:hAnsi="Calibri"/>
          <w:sz w:val="24"/>
          <w:lang w:val="fr-BE" w:eastAsia="en-US"/>
        </w:rPr>
        <w:t xml:space="preserve"> : </w:t>
      </w:r>
    </w:p>
    <w:p w14:paraId="4B7D91F4" w14:textId="462B4BEB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 xml:space="preserve">TOUTES PECHES AUTORISEES (pâte, appâts naturels, cuillers, leurres, mouche, manié, vif…) avec un maximum de 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deux</w:t>
      </w:r>
      <w:r w:rsidRPr="005B66F5">
        <w:rPr>
          <w:rFonts w:ascii="Calibri" w:eastAsia="Calibri" w:hAnsi="Calibri"/>
          <w:sz w:val="24"/>
          <w:lang w:val="fr-BE" w:eastAsia="en-US"/>
        </w:rPr>
        <w:t xml:space="preserve"> hameçons triple par monture. Il </w:t>
      </w:r>
      <w:r w:rsidR="00056239">
        <w:rPr>
          <w:rFonts w:ascii="Calibri" w:eastAsia="Calibri" w:hAnsi="Calibri"/>
          <w:sz w:val="24"/>
          <w:lang w:val="fr-BE" w:eastAsia="en-US"/>
        </w:rPr>
        <w:t xml:space="preserve">est obligatoire </w:t>
      </w:r>
      <w:r w:rsidRPr="005B66F5">
        <w:rPr>
          <w:rFonts w:ascii="Calibri" w:eastAsia="Calibri" w:hAnsi="Calibri"/>
          <w:sz w:val="24"/>
          <w:lang w:val="fr-BE" w:eastAsia="en-US"/>
        </w:rPr>
        <w:t xml:space="preserve">d’écraser vos ardillons. </w:t>
      </w:r>
    </w:p>
    <w:p w14:paraId="2B55086C" w14:textId="4E6594D0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 xml:space="preserve">Pour la pêche au vif, 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hameçon simple obligatoire</w:t>
      </w:r>
      <w:r w:rsidRPr="005B66F5">
        <w:rPr>
          <w:rFonts w:ascii="Calibri" w:eastAsia="Calibri" w:hAnsi="Calibri"/>
          <w:sz w:val="24"/>
          <w:lang w:val="fr-BE" w:eastAsia="en-US"/>
        </w:rPr>
        <w:t xml:space="preserve"> et il est également demandé de ferrer à la touche</w:t>
      </w:r>
      <w:r w:rsidR="00A3214D">
        <w:rPr>
          <w:rFonts w:ascii="Calibri" w:eastAsia="Calibri" w:hAnsi="Calibri"/>
          <w:sz w:val="24"/>
          <w:lang w:val="fr-BE" w:eastAsia="en-US"/>
        </w:rPr>
        <w:t xml:space="preserve"> (max 10 secondes)</w:t>
      </w:r>
      <w:r w:rsidRPr="005B66F5">
        <w:rPr>
          <w:rFonts w:ascii="Calibri" w:eastAsia="Calibri" w:hAnsi="Calibri"/>
          <w:sz w:val="24"/>
          <w:lang w:val="fr-BE" w:eastAsia="en-US"/>
        </w:rPr>
        <w:t xml:space="preserve"> afin de ne pas empiéter sur le volume d’eau réservé aux équipes voisines ainsi que par respect pour le poisson.</w:t>
      </w:r>
    </w:p>
    <w:p w14:paraId="0475A76E" w14:textId="1861C019" w:rsidR="005B66F5" w:rsidRPr="005B66F5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Une seule canne à l’eau en action de pêche par pêcheur.</w:t>
      </w:r>
    </w:p>
    <w:p w14:paraId="35642985" w14:textId="504D04FE" w:rsidR="005B66F5" w:rsidRPr="00F16937" w:rsidRDefault="005B66F5" w:rsidP="005B66F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L’usage de l’épuisette est autorisé uniquement pour sortir un poisson capturé à la ligne.</w:t>
      </w:r>
    </w:p>
    <w:p w14:paraId="3DD5DDF3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>+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Prises valides :</w:t>
      </w:r>
    </w:p>
    <w:p w14:paraId="50B07DAE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Truites et saumons de fontaine sans dimension min. (entourer T sur fiche contrôle lors de la mesure)</w:t>
      </w:r>
    </w:p>
    <w:p w14:paraId="1DD26437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Perches dont la taille est égale ou plus grande que 15cm (entourer P)</w:t>
      </w:r>
    </w:p>
    <w:p w14:paraId="2B5B49F4" w14:textId="77777777" w:rsid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Brochets sans dimension min. (entourer B)</w:t>
      </w:r>
    </w:p>
    <w:p w14:paraId="18158FA8" w14:textId="425AE887" w:rsidR="00F16937" w:rsidRDefault="00F16937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>
        <w:rPr>
          <w:rFonts w:ascii="Calibri" w:eastAsia="Calibri" w:hAnsi="Calibri"/>
          <w:b w:val="0"/>
          <w:sz w:val="24"/>
          <w:lang w:val="fr-BE" w:eastAsia="en-US"/>
        </w:rPr>
        <w:t>Seuls les poissons pris par la bouche et/ou jusqu’à hauteur des ouïes sont comptabilisés.</w:t>
      </w:r>
    </w:p>
    <w:p w14:paraId="4A6C9347" w14:textId="79133541" w:rsidR="00F16937" w:rsidRDefault="00F16937" w:rsidP="00F169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</w:p>
    <w:p w14:paraId="70EEE4F6" w14:textId="77777777" w:rsidR="003B3351" w:rsidRPr="005B66F5" w:rsidRDefault="003B3351" w:rsidP="00F169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</w:p>
    <w:p w14:paraId="6830E36A" w14:textId="52B1289C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lastRenderedPageBreak/>
        <w:t>+</w:t>
      </w:r>
      <w:r w:rsidR="00ED3EAF">
        <w:rPr>
          <w:rFonts w:ascii="Calibri" w:eastAsia="Calibri" w:hAnsi="Calibri"/>
          <w:sz w:val="24"/>
          <w:u w:val="single"/>
          <w:lang w:val="fr-BE" w:eastAsia="en-US"/>
        </w:rPr>
        <w:t>Mesure et contrôle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 xml:space="preserve"> des poissons :</w:t>
      </w:r>
    </w:p>
    <w:p w14:paraId="3691482E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Toute prise doit être mesurée immédiatement. La mesure s’effectue en cm et est arrondie à l’unité supérieure (ex : pour 30,3cm, il faut cocher 31cm donc entourer le 30 et le 1 puis noter 31 dans la case suivante)</w:t>
      </w:r>
    </w:p>
    <w:p w14:paraId="7E8ACB0C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Chaque équipe doit disposer d’un appareil de mesure : mètre ou gouttière. Le mètre est posé à côté du poisson et non sur celui-ci.</w:t>
      </w:r>
    </w:p>
    <w:p w14:paraId="2D9C905C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Le contrôle et la mesure sont effectués par l’équipe voisine à la vôtre. Le contrôleur valide la prise en entourant le type de poisson, la mesure en cm et appose sa signature. Le pêcheur contrôlé appose aussi sa signature.</w:t>
      </w:r>
    </w:p>
    <w:p w14:paraId="6A5ADCC8" w14:textId="1C182162" w:rsidR="005B66F5" w:rsidRDefault="00B44589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>
        <w:rPr>
          <w:rFonts w:ascii="Calibri" w:eastAsia="Calibri" w:hAnsi="Calibri"/>
          <w:sz w:val="24"/>
          <w:lang w:val="fr-BE" w:eastAsia="en-US"/>
        </w:rPr>
        <w:t>Les p</w:t>
      </w:r>
      <w:r w:rsidR="005B66F5" w:rsidRPr="005B66F5">
        <w:rPr>
          <w:rFonts w:ascii="Calibri" w:eastAsia="Calibri" w:hAnsi="Calibri"/>
          <w:sz w:val="24"/>
          <w:lang w:val="fr-BE" w:eastAsia="en-US"/>
        </w:rPr>
        <w:t>erches doivent être immédiatement remis</w:t>
      </w:r>
      <w:r>
        <w:rPr>
          <w:rFonts w:ascii="Calibri" w:eastAsia="Calibri" w:hAnsi="Calibri"/>
          <w:sz w:val="24"/>
          <w:lang w:val="fr-BE" w:eastAsia="en-US"/>
        </w:rPr>
        <w:t>es</w:t>
      </w:r>
      <w:r w:rsidR="005B66F5" w:rsidRPr="005B66F5">
        <w:rPr>
          <w:rFonts w:ascii="Calibri" w:eastAsia="Calibri" w:hAnsi="Calibri"/>
          <w:sz w:val="24"/>
          <w:lang w:val="fr-BE" w:eastAsia="en-US"/>
        </w:rPr>
        <w:t xml:space="preserve"> à l’eau avec soin. No </w:t>
      </w:r>
      <w:proofErr w:type="spellStart"/>
      <w:r w:rsidR="005B66F5" w:rsidRPr="005B66F5">
        <w:rPr>
          <w:rFonts w:ascii="Calibri" w:eastAsia="Calibri" w:hAnsi="Calibri"/>
          <w:sz w:val="24"/>
          <w:lang w:val="fr-BE" w:eastAsia="en-US"/>
        </w:rPr>
        <w:t>kill</w:t>
      </w:r>
      <w:proofErr w:type="spellEnd"/>
      <w:r w:rsidR="005B66F5" w:rsidRPr="005B66F5">
        <w:rPr>
          <w:rFonts w:ascii="Calibri" w:eastAsia="Calibri" w:hAnsi="Calibri"/>
          <w:sz w:val="24"/>
          <w:lang w:val="fr-BE" w:eastAsia="en-US"/>
        </w:rPr>
        <w:t xml:space="preserve"> total !</w:t>
      </w:r>
    </w:p>
    <w:p w14:paraId="02A1F557" w14:textId="756C8E80" w:rsidR="00B44589" w:rsidRPr="005B66F5" w:rsidRDefault="00B44589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>
        <w:rPr>
          <w:rFonts w:ascii="Calibri" w:eastAsia="Calibri" w:hAnsi="Calibri"/>
          <w:sz w:val="24"/>
          <w:lang w:val="fr-BE" w:eastAsia="en-US"/>
        </w:rPr>
        <w:t>Par dérogation au règlement annuel, il est autorisé de garder un brochet par équipe dans une maille comprise entre 65 et 80cm.</w:t>
      </w:r>
    </w:p>
    <w:p w14:paraId="3AD4C9CF" w14:textId="6A104F8F" w:rsidR="005B66F5" w:rsidRPr="00B44589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Cs/>
          <w:sz w:val="24"/>
          <w:lang w:val="fr-BE" w:eastAsia="en-US"/>
        </w:rPr>
      </w:pPr>
      <w:r w:rsidRPr="00B44589">
        <w:rPr>
          <w:rFonts w:ascii="Calibri" w:eastAsia="Calibri" w:hAnsi="Calibri"/>
          <w:bCs/>
          <w:sz w:val="24"/>
          <w:lang w:val="fr-BE" w:eastAsia="en-US"/>
        </w:rPr>
        <w:t>Les salmonidé</w:t>
      </w:r>
      <w:r w:rsidR="00ED3EAF" w:rsidRPr="00B44589">
        <w:rPr>
          <w:rFonts w:ascii="Calibri" w:eastAsia="Calibri" w:hAnsi="Calibri"/>
          <w:bCs/>
          <w:sz w:val="24"/>
          <w:lang w:val="fr-BE" w:eastAsia="en-US"/>
        </w:rPr>
        <w:t xml:space="preserve">s peuvent être conservés </w:t>
      </w:r>
      <w:r w:rsidRPr="00B44589">
        <w:rPr>
          <w:rFonts w:ascii="Calibri" w:eastAsia="Calibri" w:hAnsi="Calibri"/>
          <w:bCs/>
          <w:sz w:val="24"/>
          <w:lang w:val="fr-BE" w:eastAsia="en-US"/>
        </w:rPr>
        <w:t>ou remis à l’eau après mesure.</w:t>
      </w:r>
    </w:p>
    <w:p w14:paraId="177DF4DE" w14:textId="3ED3CFA3" w:rsidR="00ED3EAF" w:rsidRPr="00ED3EAF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Les </w:t>
      </w:r>
      <w:r w:rsidR="00B44589">
        <w:rPr>
          <w:rFonts w:ascii="Calibri" w:eastAsia="Calibri" w:hAnsi="Calibri"/>
          <w:b w:val="0"/>
          <w:sz w:val="24"/>
          <w:lang w:val="fr-BE" w:eastAsia="en-US"/>
        </w:rPr>
        <w:t>poissons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 que vous gardez pour votre consommation doivent être tués avec soin</w:t>
      </w:r>
      <w:r w:rsidR="00ED3EAF">
        <w:rPr>
          <w:rFonts w:ascii="Calibri" w:eastAsia="Calibri" w:hAnsi="Calibri"/>
          <w:b w:val="0"/>
          <w:sz w:val="24"/>
          <w:lang w:val="fr-BE" w:eastAsia="en-US"/>
        </w:rPr>
        <w:t>.</w:t>
      </w:r>
    </w:p>
    <w:p w14:paraId="104EEC49" w14:textId="6A68CD3E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Il </w:t>
      </w:r>
      <w:r w:rsidR="00056239">
        <w:rPr>
          <w:rFonts w:ascii="Calibri" w:eastAsia="Calibri" w:hAnsi="Calibri"/>
          <w:b w:val="0"/>
          <w:sz w:val="24"/>
          <w:lang w:val="fr-BE" w:eastAsia="en-US"/>
        </w:rPr>
        <w:t>est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 interdit de vider les poissons sur le site des étangs.</w:t>
      </w:r>
    </w:p>
    <w:p w14:paraId="47C5B284" w14:textId="77777777" w:rsidR="005B66F5" w:rsidRDefault="005B66F5" w:rsidP="005B66F5">
      <w:pPr>
        <w:spacing w:after="200" w:line="276" w:lineRule="auto"/>
        <w:jc w:val="both"/>
        <w:rPr>
          <w:rFonts w:ascii="Calibri" w:eastAsia="Calibri" w:hAnsi="Calibri"/>
          <w:b w:val="0"/>
          <w:sz w:val="24"/>
          <w:lang w:val="fr-BE" w:eastAsia="en-US"/>
        </w:rPr>
      </w:pPr>
    </w:p>
    <w:p w14:paraId="3ECB5714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+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Cotation et classement :</w:t>
      </w:r>
    </w:p>
    <w:p w14:paraId="19D87AB3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1 point « poisson »/cm avec 30 points de bonus par brochet, 20 points de bonus par salmonidé et 10 points de bonus par perche plus grande ou égale à 25cm.</w:t>
      </w:r>
    </w:p>
    <w:p w14:paraId="20E7F61A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Au terme de chaque manche, un classement est établi en fonction de vos points « poissons » ; l’équipe qui remporte la manche prend 1 point « classement », la seconde 2 points…. Attention l’équipe qui n’a pas de prise sur une manche prend une pénalité de 5 points « classement » supplémentaires.</w:t>
      </w:r>
    </w:p>
    <w:p w14:paraId="7DD90B73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Au terme des trois manches, l’équipe qui a le moins de points « classement » est déclarée vainqueur. En cas d’ex aequo, c’est le total des points « poissons » qui fera la différence.</w:t>
      </w:r>
    </w:p>
    <w:p w14:paraId="065E4128" w14:textId="77777777" w:rsid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lang w:val="fr-BE" w:eastAsia="en-US"/>
        </w:rPr>
      </w:pPr>
    </w:p>
    <w:p w14:paraId="0A9929F9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sz w:val="24"/>
          <w:u w:val="single"/>
          <w:lang w:val="fr-BE" w:eastAsia="en-US"/>
        </w:rPr>
      </w:pPr>
      <w:r w:rsidRPr="005B66F5">
        <w:rPr>
          <w:rFonts w:ascii="Calibri" w:eastAsia="Calibri" w:hAnsi="Calibri"/>
          <w:sz w:val="24"/>
          <w:lang w:val="fr-BE" w:eastAsia="en-US"/>
        </w:rPr>
        <w:t>+</w:t>
      </w:r>
      <w:r w:rsidRPr="005B66F5">
        <w:rPr>
          <w:rFonts w:ascii="Calibri" w:eastAsia="Calibri" w:hAnsi="Calibri"/>
          <w:sz w:val="24"/>
          <w:u w:val="single"/>
          <w:lang w:val="fr-BE" w:eastAsia="en-US"/>
        </w:rPr>
        <w:t>Généralités :</w:t>
      </w:r>
    </w:p>
    <w:p w14:paraId="30EBFE37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Il est demandé à chacun de respecter les lieux et de les laisser dans un état de propreté.</w:t>
      </w:r>
    </w:p>
    <w:p w14:paraId="688445C4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TOUTE FRAUDE ENTRAINE LA DISQUALIFICATION.</w:t>
      </w:r>
    </w:p>
    <w:p w14:paraId="35755C7A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Tout pêcheur qui décide d’arrêter le concours (ou qui est disqualifié) doit attendre la fin des 3 manches pour reprendre son activité de pêche. Les non participants au concours n’ont pas le droit de pêche ce jour-là.</w:t>
      </w:r>
    </w:p>
    <w:p w14:paraId="726979DA" w14:textId="77777777" w:rsidR="005B66F5" w:rsidRPr="005B66F5" w:rsidRDefault="005B66F5" w:rsidP="005B66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 xml:space="preserve">Tout pêcheur ne pourra recevoir assistance d’un intervenant non participant (sauf les enfants).  </w:t>
      </w:r>
    </w:p>
    <w:p w14:paraId="53748F9D" w14:textId="77777777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b w:val="0"/>
          <w:sz w:val="24"/>
          <w:lang w:val="fr-BE" w:eastAsia="en-US"/>
        </w:rPr>
      </w:pPr>
    </w:p>
    <w:p w14:paraId="39B657C5" w14:textId="7665EF1C" w:rsidR="005B66F5" w:rsidRPr="005B66F5" w:rsidRDefault="005B66F5" w:rsidP="005B66F5">
      <w:pPr>
        <w:spacing w:after="200" w:line="276" w:lineRule="auto"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RESULTATS ET REMISE DES LOTS A PARTIR DE 1</w:t>
      </w:r>
      <w:r w:rsidR="003B3351">
        <w:rPr>
          <w:rFonts w:ascii="Calibri" w:eastAsia="Calibri" w:hAnsi="Calibri"/>
          <w:b w:val="0"/>
          <w:sz w:val="24"/>
          <w:lang w:val="fr-BE" w:eastAsia="en-US"/>
        </w:rPr>
        <w:t>7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>H</w:t>
      </w:r>
      <w:r w:rsidR="003B3351">
        <w:rPr>
          <w:rFonts w:ascii="Calibri" w:eastAsia="Calibri" w:hAnsi="Calibri"/>
          <w:b w:val="0"/>
          <w:sz w:val="24"/>
          <w:lang w:val="fr-BE" w:eastAsia="en-US"/>
        </w:rPr>
        <w:t>00</w:t>
      </w:r>
      <w:r w:rsidRPr="005B66F5">
        <w:rPr>
          <w:rFonts w:ascii="Calibri" w:eastAsia="Calibri" w:hAnsi="Calibri"/>
          <w:b w:val="0"/>
          <w:sz w:val="24"/>
          <w:lang w:val="fr-BE" w:eastAsia="en-US"/>
        </w:rPr>
        <w:t>.</w:t>
      </w:r>
    </w:p>
    <w:p w14:paraId="5F4A6FC8" w14:textId="5ED183A5" w:rsidR="00637133" w:rsidRPr="00B44589" w:rsidRDefault="005B66F5" w:rsidP="00B44589">
      <w:pPr>
        <w:spacing w:after="200" w:line="276" w:lineRule="auto"/>
        <w:jc w:val="both"/>
        <w:rPr>
          <w:rFonts w:ascii="Calibri" w:eastAsia="Calibri" w:hAnsi="Calibri"/>
          <w:b w:val="0"/>
          <w:sz w:val="24"/>
          <w:lang w:val="fr-BE" w:eastAsia="en-US"/>
        </w:rPr>
      </w:pPr>
      <w:r w:rsidRPr="005B66F5">
        <w:rPr>
          <w:rFonts w:ascii="Calibri" w:eastAsia="Calibri" w:hAnsi="Calibri"/>
          <w:b w:val="0"/>
          <w:sz w:val="24"/>
          <w:lang w:val="fr-BE" w:eastAsia="en-US"/>
        </w:rPr>
        <w:t>Bonne journée à tous !</w:t>
      </w:r>
    </w:p>
    <w:sectPr w:rsidR="00637133" w:rsidRPr="00B44589" w:rsidSect="007C3066">
      <w:headerReference w:type="default" r:id="rId8"/>
      <w:pgSz w:w="11900" w:h="16820"/>
      <w:pgMar w:top="851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A188" w14:textId="77777777" w:rsidR="00B40787" w:rsidRDefault="00B40787" w:rsidP="00D74E80">
      <w:r>
        <w:separator/>
      </w:r>
    </w:p>
  </w:endnote>
  <w:endnote w:type="continuationSeparator" w:id="0">
    <w:p w14:paraId="3CDEA7AE" w14:textId="77777777" w:rsidR="00B40787" w:rsidRDefault="00B40787" w:rsidP="00D7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8015" w14:textId="77777777" w:rsidR="00B40787" w:rsidRDefault="00B40787" w:rsidP="00D74E80">
      <w:r>
        <w:separator/>
      </w:r>
    </w:p>
  </w:footnote>
  <w:footnote w:type="continuationSeparator" w:id="0">
    <w:p w14:paraId="31DB01F8" w14:textId="77777777" w:rsidR="00B40787" w:rsidRDefault="00B40787" w:rsidP="00D7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738902"/>
      <w:docPartObj>
        <w:docPartGallery w:val="Page Numbers (Top of Page)"/>
        <w:docPartUnique/>
      </w:docPartObj>
    </w:sdtPr>
    <w:sdtContent>
      <w:p w14:paraId="614F376F" w14:textId="445131A6" w:rsidR="00D74E80" w:rsidRDefault="00D74E80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45E41" w14:textId="77777777" w:rsidR="00D74E80" w:rsidRDefault="00D74E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370"/>
    <w:multiLevelType w:val="hybridMultilevel"/>
    <w:tmpl w:val="6742E6D8"/>
    <w:lvl w:ilvl="0" w:tplc="C52EF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F410E"/>
    <w:multiLevelType w:val="hybridMultilevel"/>
    <w:tmpl w:val="8696C1DC"/>
    <w:lvl w:ilvl="0" w:tplc="D8EC5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80172">
    <w:abstractNumId w:val="0"/>
  </w:num>
  <w:num w:numId="2" w16cid:durableId="162897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33"/>
    <w:rsid w:val="00056239"/>
    <w:rsid w:val="000A3BCC"/>
    <w:rsid w:val="00155B5B"/>
    <w:rsid w:val="00175C41"/>
    <w:rsid w:val="001C2F48"/>
    <w:rsid w:val="002E5719"/>
    <w:rsid w:val="003B3351"/>
    <w:rsid w:val="00430228"/>
    <w:rsid w:val="00467549"/>
    <w:rsid w:val="0055760D"/>
    <w:rsid w:val="00566988"/>
    <w:rsid w:val="005B66F5"/>
    <w:rsid w:val="005E22BD"/>
    <w:rsid w:val="00611D68"/>
    <w:rsid w:val="00637133"/>
    <w:rsid w:val="006D5217"/>
    <w:rsid w:val="00706AC4"/>
    <w:rsid w:val="00760965"/>
    <w:rsid w:val="00780AE8"/>
    <w:rsid w:val="007C3066"/>
    <w:rsid w:val="0080433D"/>
    <w:rsid w:val="00890E00"/>
    <w:rsid w:val="008F7536"/>
    <w:rsid w:val="0090723D"/>
    <w:rsid w:val="009C5C10"/>
    <w:rsid w:val="009E7245"/>
    <w:rsid w:val="00A30326"/>
    <w:rsid w:val="00A3214D"/>
    <w:rsid w:val="00A6337A"/>
    <w:rsid w:val="00A73E05"/>
    <w:rsid w:val="00B40787"/>
    <w:rsid w:val="00B44589"/>
    <w:rsid w:val="00BB78E7"/>
    <w:rsid w:val="00CC3909"/>
    <w:rsid w:val="00D74E80"/>
    <w:rsid w:val="00E54C49"/>
    <w:rsid w:val="00EB4E35"/>
    <w:rsid w:val="00ED3EAF"/>
    <w:rsid w:val="00F16937"/>
    <w:rsid w:val="00F2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6410A"/>
  <w14:defaultImageDpi w14:val="300"/>
  <w15:docId w15:val="{D9819C82-DCA3-4BBF-81B4-139E2202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713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133"/>
    <w:rPr>
      <w:rFonts w:ascii="Lucida Grande" w:hAnsi="Lucida Grande"/>
      <w:b/>
      <w:sz w:val="18"/>
      <w:szCs w:val="1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63713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5C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0228"/>
    <w:pPr>
      <w:spacing w:before="100" w:beforeAutospacing="1" w:after="119"/>
    </w:pPr>
    <w:rPr>
      <w:rFonts w:ascii="Times" w:hAnsi="Times"/>
      <w:b w:val="0"/>
      <w:szCs w:val="20"/>
      <w:lang w:val="fr-BE"/>
    </w:rPr>
  </w:style>
  <w:style w:type="paragraph" w:styleId="En-tte">
    <w:name w:val="header"/>
    <w:basedOn w:val="Normal"/>
    <w:link w:val="En-tteCar"/>
    <w:uiPriority w:val="99"/>
    <w:unhideWhenUsed/>
    <w:rsid w:val="00D74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4E80"/>
    <w:rPr>
      <w:rFonts w:ascii="Arial" w:hAnsi="Arial"/>
      <w:b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74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4E80"/>
    <w:rPr>
      <w:rFonts w:ascii="Arial" w:hAnsi="Arial"/>
      <w:b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la version d'évaluation de Office 2004</dc:creator>
  <cp:lastModifiedBy>chris</cp:lastModifiedBy>
  <cp:revision>2</cp:revision>
  <cp:lastPrinted>2016-11-23T08:14:00Z</cp:lastPrinted>
  <dcterms:created xsi:type="dcterms:W3CDTF">2026-03-04T00:19:00Z</dcterms:created>
  <dcterms:modified xsi:type="dcterms:W3CDTF">2026-03-04T00:19:00Z</dcterms:modified>
</cp:coreProperties>
</file>